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20" w:line="240"/>
        <w:ind w:right="0" w:left="0" w:firstLine="0"/>
        <w:jc w:val="left"/>
        <w:rPr>
          <w:rFonts w:ascii="Calibri" w:hAnsi="Calibri" w:cs="Calibri" w:eastAsia="Calibri"/>
          <w:b/>
          <w:color w:val="385C6B"/>
          <w:spacing w:val="0"/>
          <w:position w:val="0"/>
          <w:sz w:val="34"/>
          <w:shd w:fill="auto" w:val="clear"/>
        </w:rPr>
      </w:pPr>
      <w:r>
        <w:rPr>
          <w:rFonts w:ascii="Calibri" w:hAnsi="Calibri" w:cs="Calibri" w:eastAsia="Calibri"/>
          <w:b/>
          <w:color w:val="385C6B"/>
          <w:spacing w:val="0"/>
          <w:position w:val="0"/>
          <w:sz w:val="34"/>
          <w:shd w:fill="auto" w:val="clear"/>
        </w:rPr>
        <w:t xml:space="preserve">PATIENTENINFORMATION ZUM DATENSCHUTZ</w:t>
      </w:r>
    </w:p>
    <w:p>
      <w:pPr>
        <w:spacing w:before="0" w:after="120" w:line="240"/>
        <w:ind w:right="0" w:left="0" w:firstLine="0"/>
        <w:jc w:val="left"/>
        <w:rPr>
          <w:rFonts w:ascii="Calibri" w:hAnsi="Calibri" w:cs="Calibri" w:eastAsia="Calibri"/>
          <w:color w:val="auto"/>
          <w:spacing w:val="0"/>
          <w:position w:val="0"/>
          <w:sz w:val="22"/>
          <w:shd w:fill="auto" w:val="clear"/>
        </w:rPr>
      </w:pP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Sehr geehrte Patientin, sehr geehrter Patient,</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Schutz Ihrer personenbezogenen Daten ist uns wichtig. Nach der EU-Datenschutz-Grundverordnung (DSGVO) sind wir verpflichtet, Sie darüber zu informieren, zu welchem Zweck unsere Praxis personenbezogene Daten erhebt, speichert oder weiterleitet. Der Information können Sie auch entnehmen, welche Rechte Sie in puncto Datenschutz haben.</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Begriff </w:t>
      </w:r>
      <w:r>
        <w:rPr>
          <w:rFonts w:ascii="Calibri" w:hAnsi="Calibri" w:cs="Calibri" w:eastAsia="Calibri"/>
          <w:b/>
          <w:color w:val="auto"/>
          <w:spacing w:val="0"/>
          <w:position w:val="0"/>
          <w:sz w:val="22"/>
          <w:shd w:fill="auto" w:val="clear"/>
        </w:rPr>
        <w:t xml:space="preserve">„personenbezogene Daten“ </w:t>
      </w:r>
      <w:r>
        <w:rPr>
          <w:rFonts w:ascii="Calibri" w:hAnsi="Calibri" w:cs="Calibri" w:eastAsia="Calibri"/>
          <w:color w:val="auto"/>
          <w:spacing w:val="0"/>
          <w:position w:val="0"/>
          <w:sz w:val="22"/>
          <w:shd w:fill="auto" w:val="clear"/>
        </w:rPr>
        <w:t xml:space="preserve">bezeichnet laut Art. 4 DSGVO "alle Informationen, die sich auf eine identifizierte oder identifizierbare natürliche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pPr>
        <w:spacing w:before="0" w:after="120" w:line="240"/>
        <w:ind w:right="0" w:left="0" w:firstLine="0"/>
        <w:jc w:val="left"/>
        <w:rPr>
          <w:rFonts w:ascii="Calibri" w:hAnsi="Calibri" w:cs="Calibri" w:eastAsia="Calibri"/>
          <w:b/>
          <w:color w:val="385C6B"/>
          <w:spacing w:val="0"/>
          <w:position w:val="0"/>
          <w:sz w:val="22"/>
          <w:shd w:fill="auto" w:val="clear"/>
        </w:rPr>
      </w:pPr>
      <w:r>
        <w:rPr>
          <w:rFonts w:ascii="Calibri" w:hAnsi="Calibri" w:cs="Calibri" w:eastAsia="Calibri"/>
          <w:color w:val="auto"/>
          <w:spacing w:val="0"/>
          <w:position w:val="0"/>
          <w:sz w:val="22"/>
          <w:shd w:fill="auto" w:val="clear"/>
        </w:rPr>
        <w:br/>
      </w:r>
      <w:r>
        <w:rPr>
          <w:rFonts w:ascii="Calibri" w:hAnsi="Calibri" w:cs="Calibri" w:eastAsia="Calibri"/>
          <w:b/>
          <w:color w:val="385C6B"/>
          <w:spacing w:val="0"/>
          <w:position w:val="0"/>
          <w:sz w:val="22"/>
          <w:shd w:fill="auto" w:val="clear"/>
        </w:rPr>
        <w:t xml:space="preserve">1. VERANTWORTLICHKEIT FÜR DIE DATENVERARBEITUNG</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Verantwortlich für die Datenverarbeitung sind die Praxis-Inhaber:</w:t>
        <w:br/>
        <w:t xml:space="preserve">Dr. med. U. Altenvörde und Dr. med. H. Schmidt</w:t>
      </w:r>
    </w:p>
    <w:p>
      <w:pPr>
        <w:spacing w:before="0" w:after="120" w:line="240"/>
        <w:ind w:right="0" w:left="0" w:firstLine="0"/>
        <w:jc w:val="left"/>
        <w:rPr>
          <w:rFonts w:ascii="Calibri" w:hAnsi="Calibri" w:cs="Calibri" w:eastAsia="Calibri"/>
          <w:b/>
          <w:color w:val="385C6B"/>
          <w:spacing w:val="0"/>
          <w:position w:val="0"/>
          <w:sz w:val="22"/>
          <w:shd w:fill="auto" w:val="clear"/>
        </w:rPr>
      </w:pPr>
      <w:r>
        <w:rPr>
          <w:rFonts w:ascii="Calibri" w:hAnsi="Calibri" w:cs="Calibri" w:eastAsia="Calibri"/>
          <w:color w:val="auto"/>
          <w:spacing w:val="0"/>
          <w:position w:val="0"/>
          <w:sz w:val="22"/>
          <w:shd w:fill="auto" w:val="clear"/>
        </w:rPr>
        <w:t xml:space="preserve">Praxisname: Hausärztlich-Internistische Gemeinschaftspraxis Dres. Altenvörde &amp; Schmidt</w:t>
        <w:br/>
        <w:t xml:space="preserve">Adresse: Bochumer Str. 3, 51145 Köln</w:t>
        <w:br/>
        <w:t xml:space="preserve">Kontaktdaten: Tel.: 02203 32422   Fax: 02203 37783</w:t>
        <w:br/>
      </w:r>
    </w:p>
    <w:p>
      <w:pPr>
        <w:spacing w:before="0" w:after="120" w:line="240"/>
        <w:ind w:right="0" w:left="0" w:firstLine="0"/>
        <w:jc w:val="left"/>
        <w:rPr>
          <w:rFonts w:ascii="Calibri" w:hAnsi="Calibri" w:cs="Calibri" w:eastAsia="Calibri"/>
          <w:b/>
          <w:color w:val="385C6B"/>
          <w:spacing w:val="0"/>
          <w:position w:val="0"/>
          <w:sz w:val="22"/>
          <w:shd w:fill="auto" w:val="clear"/>
        </w:rPr>
      </w:pPr>
      <w:r>
        <w:rPr>
          <w:rFonts w:ascii="Calibri" w:hAnsi="Calibri" w:cs="Calibri" w:eastAsia="Calibri"/>
          <w:b/>
          <w:color w:val="385C6B"/>
          <w:spacing w:val="0"/>
          <w:position w:val="0"/>
          <w:sz w:val="22"/>
          <w:shd w:fill="auto" w:val="clear"/>
        </w:rPr>
        <w:t xml:space="preserve">2. ZWECK DER DATENVERARBEITUNG</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Datenverarbeitung erfolgt aufgrund gesetzlicher Vorgaben, um den Behandlungsvertrag zwischen Ihnen und Ihrem Arzt und die damit verbundenen Pflichten zu erfüllen. </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Hierzu verarbeiten wir Ihre personenbezogenen Daten, insbesondere Ihre Gesundheitsdaten. Dazu zählen neben persönlichen Daten wie Name, Geburtsdatum und Adresse die Krankengeschichte (Anamnese), Diagnosen, Befunde und Therapievorschläge, die wir oder andere Ärzte erheben. Zu diesen Zwecken können uns auch andere Ärzte oder Psychotherapeuten, bei denen Sie in Behandlung sind, Daten zur Verfügung stellen (z.B. in Form von Arztbriefen oder Befundberichten). Die Datenverarbeitung erfolgt je nach Fall in Papierform, elektronischer Form, oder in beiden Formen.</w:t>
      </w:r>
    </w:p>
    <w:p>
      <w:pPr>
        <w:spacing w:before="0" w:after="120" w:line="240"/>
        <w:ind w:right="0" w:left="0" w:firstLine="0"/>
        <w:jc w:val="left"/>
        <w:rPr>
          <w:rFonts w:ascii="Calibri" w:hAnsi="Calibri" w:cs="Calibri" w:eastAsia="Calibri"/>
          <w:b/>
          <w:color w:val="385C6B"/>
          <w:spacing w:val="0"/>
          <w:position w:val="0"/>
          <w:sz w:val="22"/>
          <w:shd w:fill="auto" w:val="clear"/>
        </w:rPr>
      </w:pPr>
      <w:r>
        <w:rPr>
          <w:rFonts w:ascii="Calibri" w:hAnsi="Calibri" w:cs="Calibri" w:eastAsia="Calibri"/>
          <w:color w:val="auto"/>
          <w:spacing w:val="0"/>
          <w:position w:val="0"/>
          <w:sz w:val="22"/>
          <w:shd w:fill="auto" w:val="clear"/>
        </w:rPr>
        <w:t xml:space="preserve">Die Erhebung von Gesundheitsdaten ist Voraussetzung für Ihre Behandlung. Werden die notwendigen Informationen nicht bereitgestellt, kann eine sorgfältige Behandlung nicht erfolgen. </w:t>
        <w:br/>
      </w:r>
    </w:p>
    <w:p>
      <w:pPr>
        <w:spacing w:before="0" w:after="120" w:line="240"/>
        <w:ind w:right="0" w:left="0" w:firstLine="0"/>
        <w:jc w:val="left"/>
        <w:rPr>
          <w:rFonts w:ascii="Calibri" w:hAnsi="Calibri" w:cs="Calibri" w:eastAsia="Calibri"/>
          <w:b/>
          <w:color w:val="385C6B"/>
          <w:spacing w:val="0"/>
          <w:position w:val="0"/>
          <w:sz w:val="22"/>
          <w:shd w:fill="auto" w:val="clear"/>
        </w:rPr>
      </w:pPr>
      <w:r>
        <w:rPr>
          <w:rFonts w:ascii="Calibri" w:hAnsi="Calibri" w:cs="Calibri" w:eastAsia="Calibri"/>
          <w:b/>
          <w:color w:val="385C6B"/>
          <w:spacing w:val="0"/>
          <w:position w:val="0"/>
          <w:sz w:val="22"/>
          <w:shd w:fill="auto" w:val="clear"/>
        </w:rPr>
        <w:t xml:space="preserve">3. EMPFÄNGER IHRER DATEN</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Wir übermitteln Ihre personenbezogenen Daten nur dann an Dritte, wenn dies erforderlich und gesetzlich erlaubt ist, oder Sie in eine Übermittlung eingewilligt haben. </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Empfänger Ihrer personenbezogenen Daten können vor allem andere Ärzte und Fachärzte,  Psychotherapeuten, Kassenärztliche Vereinigungen, Krankenkassen, der  Medizinische Dienst der Krankenversicherung, Ärztekammern und privatärztliche Verrechnungsstellen sein. </w:t>
      </w:r>
    </w:p>
    <w:p>
      <w:pPr>
        <w:spacing w:before="0" w:after="120" w:line="240"/>
        <w:ind w:right="0" w:left="0" w:firstLine="0"/>
        <w:jc w:val="left"/>
        <w:rPr>
          <w:rFonts w:ascii="Calibri" w:hAnsi="Calibri" w:cs="Calibri" w:eastAsia="Calibri"/>
          <w:b/>
          <w:color w:val="385C6B"/>
          <w:spacing w:val="0"/>
          <w:position w:val="0"/>
          <w:sz w:val="22"/>
          <w:shd w:fill="auto" w:val="clear"/>
        </w:rPr>
      </w:pPr>
      <w:r>
        <w:rPr>
          <w:rFonts w:ascii="Calibri" w:hAnsi="Calibri" w:cs="Calibri" w:eastAsia="Calibri"/>
          <w:color w:val="auto"/>
          <w:spacing w:val="0"/>
          <w:position w:val="0"/>
          <w:sz w:val="22"/>
          <w:shd w:fill="auto" w:val="clear"/>
        </w:rPr>
        <w:t xml:space="preserve">Die Übermittlung erfolgt überwiegend zum Zwecke der Abrechnung der bei Ihnen erbrachten Leistungen und zur Klärung von medizinischen und sich aus Ihrem Versicherungsverhältnis ergebenden Fragen. Im Einzelfall erfolgt die Übermittlung von Daten an weitere berechtigte Empfänger.</w:t>
        <w:br/>
      </w:r>
    </w:p>
    <w:p>
      <w:pPr>
        <w:spacing w:before="0" w:after="120" w:line="240"/>
        <w:ind w:right="0" w:left="0" w:firstLine="0"/>
        <w:jc w:val="left"/>
        <w:rPr>
          <w:rFonts w:ascii="Calibri" w:hAnsi="Calibri" w:cs="Calibri" w:eastAsia="Calibri"/>
          <w:b/>
          <w:color w:val="385C6B"/>
          <w:spacing w:val="0"/>
          <w:position w:val="0"/>
          <w:sz w:val="22"/>
          <w:shd w:fill="auto" w:val="clear"/>
        </w:rPr>
      </w:pPr>
      <w:r>
        <w:rPr>
          <w:rFonts w:ascii="Calibri" w:hAnsi="Calibri" w:cs="Calibri" w:eastAsia="Calibri"/>
          <w:b/>
          <w:color w:val="385C6B"/>
          <w:spacing w:val="0"/>
          <w:position w:val="0"/>
          <w:sz w:val="22"/>
          <w:shd w:fill="auto" w:val="clear"/>
        </w:rPr>
        <w:t xml:space="preserve">4. SPEICHERUNG uND AUFBEWAHRUNG IHRER DATEN</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Wir bewahren Ihre personenbezogenen Daten nur solange auf, wie dies für die Durchführung der Behandlung erforderlich ist. </w:t>
      </w:r>
    </w:p>
    <w:p>
      <w:pPr>
        <w:spacing w:before="0" w:after="120" w:line="240"/>
        <w:ind w:right="0" w:left="0" w:firstLine="0"/>
        <w:jc w:val="left"/>
        <w:rPr>
          <w:rFonts w:ascii="Calibri" w:hAnsi="Calibri" w:cs="Calibri" w:eastAsia="Calibri"/>
          <w:b/>
          <w:color w:val="385C6B"/>
          <w:spacing w:val="0"/>
          <w:position w:val="0"/>
          <w:sz w:val="22"/>
          <w:shd w:fill="auto" w:val="clear"/>
        </w:rPr>
      </w:pPr>
      <w:r>
        <w:rPr>
          <w:rFonts w:ascii="Calibri" w:hAnsi="Calibri" w:cs="Calibri" w:eastAsia="Calibri"/>
          <w:color w:val="auto"/>
          <w:spacing w:val="0"/>
          <w:position w:val="0"/>
          <w:sz w:val="22"/>
          <w:shd w:fill="auto" w:val="clear"/>
        </w:rPr>
        <w:t xml:space="preserve">Aufgrund rechtlicher Vorgaben sind wir dazu verpflichtet, diese Daten mindestens  10 Jahre nach Abschluss der Behandlung aufzubewahren. Nach anderen Vorschriften können sich längere Aufbewahrungsfristen ergeben, zum Beispiel 30 Jahre bei Röntgenaufzeichnungen laut Paragraf 28 Absatz 3 der Röntgenverordnung. </w:t>
        <w:br/>
        <w:t xml:space="preserve">Mit Ende der gesetzlichen Aufbewahrungspflicht werden die Daten, unabhängig ob in elektronischer Form oder in Papierform, einer den gesetzlichen Vorschriften entsprechenden Datenvernichtung zugeführt.</w:t>
        <w:br/>
      </w:r>
    </w:p>
    <w:p>
      <w:pPr>
        <w:spacing w:before="0" w:after="120" w:line="240"/>
        <w:ind w:right="0" w:left="0" w:firstLine="0"/>
        <w:jc w:val="left"/>
        <w:rPr>
          <w:rFonts w:ascii="Calibri" w:hAnsi="Calibri" w:cs="Calibri" w:eastAsia="Calibri"/>
          <w:b/>
          <w:color w:val="385C6B"/>
          <w:spacing w:val="0"/>
          <w:position w:val="0"/>
          <w:sz w:val="22"/>
          <w:shd w:fill="auto" w:val="clear"/>
        </w:rPr>
      </w:pPr>
      <w:r>
        <w:rPr>
          <w:rFonts w:ascii="Calibri" w:hAnsi="Calibri" w:cs="Calibri" w:eastAsia="Calibri"/>
          <w:b/>
          <w:color w:val="385C6B"/>
          <w:spacing w:val="0"/>
          <w:position w:val="0"/>
          <w:sz w:val="22"/>
          <w:shd w:fill="auto" w:val="clear"/>
        </w:rPr>
        <w:t xml:space="preserve">5. IHRE RECHTE </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Sie haben das Recht, über die Sie betreffenden personenbezogenen Daten Auskunft zu erhalten. Auch können Sie die Berichtigung unrichtiger Daten verlangen.</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Darüber hinaus steht Ihnen unter bestimmten Voraussetzungen das Recht auf Löschung von Daten, das Recht auf Einschränkung der Datenverarbeitung sowie das Recht auf Datenübertragbarkeit zu.</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Verarbeitung Ihrer Daten erfolgt auf Basis von gesetzlichen Regelungen. Nur in Ausnahmefällen benötigen wir Ihr Einverständnis. In diesen Fällen haben Sie das Recht, die Einwilligung für die zukünftige Verarbeitung zu widerrufen.</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Sie haben ferner das Recht, sich bei der zuständigen Aufsichtsbehörde für den Datenschutz zu beschweren, wenn Sie der Ansicht sind, dass die Verarbeitung Ihrer personenbezogenen Daten nicht rechtmäßig erfolgt. </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Anschrift der für uns zuständigen </w:t>
      </w:r>
      <w:r>
        <w:rPr>
          <w:rFonts w:ascii="Calibri" w:hAnsi="Calibri" w:cs="Calibri" w:eastAsia="Calibri"/>
          <w:b/>
          <w:color w:val="auto"/>
          <w:spacing w:val="0"/>
          <w:position w:val="0"/>
          <w:sz w:val="22"/>
          <w:shd w:fill="auto" w:val="clear"/>
        </w:rPr>
        <w:t xml:space="preserve">Aufsichtsbehörde</w:t>
      </w:r>
      <w:r>
        <w:rPr>
          <w:rFonts w:ascii="Calibri" w:hAnsi="Calibri" w:cs="Calibri" w:eastAsia="Calibri"/>
          <w:color w:val="auto"/>
          <w:spacing w:val="0"/>
          <w:position w:val="0"/>
          <w:sz w:val="22"/>
          <w:shd w:fill="auto" w:val="clear"/>
        </w:rPr>
        <w:t xml:space="preserve"> lautet:</w:t>
        <w:br/>
        <w:t xml:space="preserve">Name: Ärztekammer Nordrhein</w:t>
        <w:tab/>
        <w:br/>
        <w:t xml:space="preserve">Anschrift: Tersteegenstr. 9, 40747 Düsseldorf</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Anschrift der zuständigen </w:t>
      </w:r>
      <w:r>
        <w:rPr>
          <w:rFonts w:ascii="Calibri" w:hAnsi="Calibri" w:cs="Calibri" w:eastAsia="Calibri"/>
          <w:b/>
          <w:color w:val="auto"/>
          <w:spacing w:val="0"/>
          <w:position w:val="0"/>
          <w:sz w:val="22"/>
          <w:shd w:fill="auto" w:val="clear"/>
        </w:rPr>
        <w:t xml:space="preserve">Landesbeauftragten für Datenschutz </w:t>
      </w:r>
      <w:r>
        <w:rPr>
          <w:rFonts w:ascii="Calibri" w:hAnsi="Calibri" w:cs="Calibri" w:eastAsia="Calibri"/>
          <w:color w:val="auto"/>
          <w:spacing w:val="0"/>
          <w:position w:val="0"/>
          <w:sz w:val="22"/>
          <w:shd w:fill="auto" w:val="clear"/>
        </w:rPr>
        <w:t xml:space="preserve">in NRW lautet:</w:t>
        <w:br/>
        <w:t xml:space="preserve">Name: Frau Helga Block</w:t>
        <w:br/>
        <w:t xml:space="preserve">Anschrift: Postfach 20 04 44, 40102 Düsseldorf</w:t>
      </w:r>
    </w:p>
    <w:p>
      <w:pPr>
        <w:spacing w:before="260" w:after="260" w:line="240"/>
        <w:ind w:right="0" w:left="0" w:firstLine="0"/>
        <w:jc w:val="left"/>
        <w:rPr>
          <w:rFonts w:ascii="Calibri" w:hAnsi="Calibri" w:cs="Calibri" w:eastAsia="Calibri"/>
          <w:b/>
          <w:color w:val="385C6B"/>
          <w:spacing w:val="0"/>
          <w:position w:val="0"/>
          <w:sz w:val="22"/>
          <w:shd w:fill="auto" w:val="clear"/>
        </w:rPr>
      </w:pPr>
      <w:r>
        <w:rPr>
          <w:rFonts w:ascii="Calibri" w:hAnsi="Calibri" w:cs="Calibri" w:eastAsia="Calibri"/>
          <w:b/>
          <w:color w:val="385C6B"/>
          <w:spacing w:val="0"/>
          <w:position w:val="0"/>
          <w:sz w:val="22"/>
          <w:shd w:fill="auto" w:val="clear"/>
        </w:rPr>
        <w:t xml:space="preserve">6. RECHTLICHE GRUNDLAGEN</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Rechtsgrundlage für die Verarbeitung Ihrer Daten ist Artikel 9 Absatz 2 lit. h) DSGVO in Verbindung mit Paragraf 22 Absatz 1 Nr. 1 lit. b) Bundesdatenschutzgesetz. Sollten Sie Fragen haben, können Sie sich gern an uns wenden.</w:t>
      </w:r>
    </w:p>
    <w:p>
      <w:pPr>
        <w:spacing w:before="0" w:after="120" w:line="240"/>
        <w:ind w:right="-6961" w:left="0" w:firstLine="0"/>
        <w:jc w:val="left"/>
        <w:rPr>
          <w:rFonts w:ascii="Calibri" w:hAnsi="Calibri" w:cs="Calibri" w:eastAsia="Calibri"/>
          <w:color w:val="auto"/>
          <w:spacing w:val="0"/>
          <w:position w:val="0"/>
          <w:sz w:val="22"/>
          <w:shd w:fill="auto" w:val="clear"/>
        </w:rPr>
      </w:pP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Ihr Praxisteam </w:t>
      </w:r>
    </w:p>
    <w:p>
      <w:pPr>
        <w:spacing w:before="0" w:after="260" w:line="240"/>
        <w:ind w:right="-6961" w:left="-142"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